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66AF07CC" w14:textId="7E7E544C" w:rsidR="008C061F"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414150" w:history="1">
            <w:r w:rsidR="008C061F" w:rsidRPr="00D30EA5">
              <w:rPr>
                <w:rStyle w:val="af1"/>
                <w:noProof/>
              </w:rPr>
              <w:t>Определения, обозначения и сокращения</w:t>
            </w:r>
            <w:r w:rsidR="008C061F">
              <w:rPr>
                <w:noProof/>
                <w:webHidden/>
              </w:rPr>
              <w:tab/>
            </w:r>
            <w:r w:rsidR="008C061F">
              <w:rPr>
                <w:noProof/>
                <w:webHidden/>
              </w:rPr>
              <w:fldChar w:fldCharType="begin"/>
            </w:r>
            <w:r w:rsidR="008C061F">
              <w:rPr>
                <w:noProof/>
                <w:webHidden/>
              </w:rPr>
              <w:instrText xml:space="preserve"> PAGEREF _Toc199414150 \h </w:instrText>
            </w:r>
            <w:r w:rsidR="008C061F">
              <w:rPr>
                <w:noProof/>
                <w:webHidden/>
              </w:rPr>
            </w:r>
            <w:r w:rsidR="008C061F">
              <w:rPr>
                <w:noProof/>
                <w:webHidden/>
              </w:rPr>
              <w:fldChar w:fldCharType="separate"/>
            </w:r>
            <w:r w:rsidR="008C061F">
              <w:rPr>
                <w:noProof/>
                <w:webHidden/>
              </w:rPr>
              <w:t>5</w:t>
            </w:r>
            <w:r w:rsidR="008C061F">
              <w:rPr>
                <w:noProof/>
                <w:webHidden/>
              </w:rPr>
              <w:fldChar w:fldCharType="end"/>
            </w:r>
          </w:hyperlink>
        </w:p>
        <w:p w14:paraId="63CB0F86" w14:textId="1FEA5A4E" w:rsidR="008C061F" w:rsidRDefault="001F5E9A">
          <w:pPr>
            <w:pStyle w:val="11"/>
            <w:tabs>
              <w:tab w:val="right" w:leader="dot" w:pos="9642"/>
            </w:tabs>
            <w:rPr>
              <w:rFonts w:asciiTheme="minorHAnsi" w:eastAsiaTheme="minorEastAsia" w:hAnsiTheme="minorHAnsi" w:cstheme="minorBidi"/>
              <w:noProof/>
              <w:color w:val="auto"/>
              <w:sz w:val="22"/>
            </w:rPr>
          </w:pPr>
          <w:hyperlink w:anchor="_Toc199414151" w:history="1">
            <w:r w:rsidR="008C061F" w:rsidRPr="00D30EA5">
              <w:rPr>
                <w:rStyle w:val="af1"/>
                <w:noProof/>
              </w:rPr>
              <w:t>Введение</w:t>
            </w:r>
            <w:r w:rsidR="008C061F">
              <w:rPr>
                <w:noProof/>
                <w:webHidden/>
              </w:rPr>
              <w:tab/>
            </w:r>
            <w:r w:rsidR="008C061F">
              <w:rPr>
                <w:noProof/>
                <w:webHidden/>
              </w:rPr>
              <w:fldChar w:fldCharType="begin"/>
            </w:r>
            <w:r w:rsidR="008C061F">
              <w:rPr>
                <w:noProof/>
                <w:webHidden/>
              </w:rPr>
              <w:instrText xml:space="preserve"> PAGEREF _Toc199414151 \h </w:instrText>
            </w:r>
            <w:r w:rsidR="008C061F">
              <w:rPr>
                <w:noProof/>
                <w:webHidden/>
              </w:rPr>
            </w:r>
            <w:r w:rsidR="008C061F">
              <w:rPr>
                <w:noProof/>
                <w:webHidden/>
              </w:rPr>
              <w:fldChar w:fldCharType="separate"/>
            </w:r>
            <w:r w:rsidR="008C061F">
              <w:rPr>
                <w:noProof/>
                <w:webHidden/>
              </w:rPr>
              <w:t>6</w:t>
            </w:r>
            <w:r w:rsidR="008C061F">
              <w:rPr>
                <w:noProof/>
                <w:webHidden/>
              </w:rPr>
              <w:fldChar w:fldCharType="end"/>
            </w:r>
          </w:hyperlink>
        </w:p>
        <w:p w14:paraId="001F6F89" w14:textId="4DA8E317" w:rsidR="008C061F" w:rsidRDefault="001F5E9A">
          <w:pPr>
            <w:pStyle w:val="21"/>
            <w:tabs>
              <w:tab w:val="right" w:leader="dot" w:pos="9642"/>
            </w:tabs>
            <w:rPr>
              <w:rFonts w:asciiTheme="minorHAnsi" w:eastAsiaTheme="minorEastAsia" w:hAnsiTheme="minorHAnsi" w:cstheme="minorBidi"/>
              <w:noProof/>
              <w:color w:val="auto"/>
              <w:sz w:val="22"/>
            </w:rPr>
          </w:pPr>
          <w:hyperlink w:anchor="_Toc199414152" w:history="1">
            <w:r w:rsidR="008C061F" w:rsidRPr="00D30EA5">
              <w:rPr>
                <w:rStyle w:val="af1"/>
                <w:noProof/>
              </w:rPr>
              <w:t>Электромагнитная индукция</w:t>
            </w:r>
            <w:r w:rsidR="008C061F">
              <w:rPr>
                <w:noProof/>
                <w:webHidden/>
              </w:rPr>
              <w:tab/>
            </w:r>
            <w:r w:rsidR="008C061F">
              <w:rPr>
                <w:noProof/>
                <w:webHidden/>
              </w:rPr>
              <w:fldChar w:fldCharType="begin"/>
            </w:r>
            <w:r w:rsidR="008C061F">
              <w:rPr>
                <w:noProof/>
                <w:webHidden/>
              </w:rPr>
              <w:instrText xml:space="preserve"> PAGEREF _Toc199414152 \h </w:instrText>
            </w:r>
            <w:r w:rsidR="008C061F">
              <w:rPr>
                <w:noProof/>
                <w:webHidden/>
              </w:rPr>
            </w:r>
            <w:r w:rsidR="008C061F">
              <w:rPr>
                <w:noProof/>
                <w:webHidden/>
              </w:rPr>
              <w:fldChar w:fldCharType="separate"/>
            </w:r>
            <w:r w:rsidR="008C061F">
              <w:rPr>
                <w:noProof/>
                <w:webHidden/>
              </w:rPr>
              <w:t>8</w:t>
            </w:r>
            <w:r w:rsidR="008C061F">
              <w:rPr>
                <w:noProof/>
                <w:webHidden/>
              </w:rPr>
              <w:fldChar w:fldCharType="end"/>
            </w:r>
          </w:hyperlink>
        </w:p>
        <w:p w14:paraId="510684CE" w14:textId="6E9E942A" w:rsidR="008C061F" w:rsidRDefault="001F5E9A">
          <w:pPr>
            <w:pStyle w:val="21"/>
            <w:tabs>
              <w:tab w:val="right" w:leader="dot" w:pos="9642"/>
            </w:tabs>
            <w:rPr>
              <w:rFonts w:asciiTheme="minorHAnsi" w:eastAsiaTheme="minorEastAsia" w:hAnsiTheme="minorHAnsi" w:cstheme="minorBidi"/>
              <w:noProof/>
              <w:color w:val="auto"/>
              <w:sz w:val="22"/>
            </w:rPr>
          </w:pPr>
          <w:hyperlink w:anchor="_Toc199414153" w:history="1">
            <w:r w:rsidR="008C061F" w:rsidRPr="00D30EA5">
              <w:rPr>
                <w:rStyle w:val="af1"/>
                <w:noProof/>
              </w:rPr>
              <w:t>Микроволновое излучение</w:t>
            </w:r>
            <w:r w:rsidR="008C061F">
              <w:rPr>
                <w:noProof/>
                <w:webHidden/>
              </w:rPr>
              <w:tab/>
            </w:r>
            <w:r w:rsidR="008C061F">
              <w:rPr>
                <w:noProof/>
                <w:webHidden/>
              </w:rPr>
              <w:fldChar w:fldCharType="begin"/>
            </w:r>
            <w:r w:rsidR="008C061F">
              <w:rPr>
                <w:noProof/>
                <w:webHidden/>
              </w:rPr>
              <w:instrText xml:space="preserve"> PAGEREF _Toc199414153 \h </w:instrText>
            </w:r>
            <w:r w:rsidR="008C061F">
              <w:rPr>
                <w:noProof/>
                <w:webHidden/>
              </w:rPr>
            </w:r>
            <w:r w:rsidR="008C061F">
              <w:rPr>
                <w:noProof/>
                <w:webHidden/>
              </w:rPr>
              <w:fldChar w:fldCharType="separate"/>
            </w:r>
            <w:r w:rsidR="008C061F">
              <w:rPr>
                <w:noProof/>
                <w:webHidden/>
              </w:rPr>
              <w:t>10</w:t>
            </w:r>
            <w:r w:rsidR="008C061F">
              <w:rPr>
                <w:noProof/>
                <w:webHidden/>
              </w:rPr>
              <w:fldChar w:fldCharType="end"/>
            </w:r>
          </w:hyperlink>
        </w:p>
        <w:p w14:paraId="0221A8DC" w14:textId="07E549E5" w:rsidR="008C061F" w:rsidRDefault="001F5E9A">
          <w:pPr>
            <w:pStyle w:val="21"/>
            <w:tabs>
              <w:tab w:val="right" w:leader="dot" w:pos="9642"/>
            </w:tabs>
            <w:rPr>
              <w:rFonts w:asciiTheme="minorHAnsi" w:eastAsiaTheme="minorEastAsia" w:hAnsiTheme="minorHAnsi" w:cstheme="minorBidi"/>
              <w:noProof/>
              <w:color w:val="auto"/>
              <w:sz w:val="22"/>
            </w:rPr>
          </w:pPr>
          <w:hyperlink w:anchor="_Toc199414154" w:history="1">
            <w:r w:rsidR="008C061F" w:rsidRPr="00D30EA5">
              <w:rPr>
                <w:rStyle w:val="af1"/>
                <w:noProof/>
              </w:rPr>
              <w:t>Оптоволоконная передача энергии</w:t>
            </w:r>
            <w:r w:rsidR="008C061F">
              <w:rPr>
                <w:noProof/>
                <w:webHidden/>
              </w:rPr>
              <w:tab/>
            </w:r>
            <w:r w:rsidR="008C061F">
              <w:rPr>
                <w:noProof/>
                <w:webHidden/>
              </w:rPr>
              <w:fldChar w:fldCharType="begin"/>
            </w:r>
            <w:r w:rsidR="008C061F">
              <w:rPr>
                <w:noProof/>
                <w:webHidden/>
              </w:rPr>
              <w:instrText xml:space="preserve"> PAGEREF _Toc199414154 \h </w:instrText>
            </w:r>
            <w:r w:rsidR="008C061F">
              <w:rPr>
                <w:noProof/>
                <w:webHidden/>
              </w:rPr>
            </w:r>
            <w:r w:rsidR="008C061F">
              <w:rPr>
                <w:noProof/>
                <w:webHidden/>
              </w:rPr>
              <w:fldChar w:fldCharType="separate"/>
            </w:r>
            <w:r w:rsidR="008C061F">
              <w:rPr>
                <w:noProof/>
                <w:webHidden/>
              </w:rPr>
              <w:t>12</w:t>
            </w:r>
            <w:r w:rsidR="008C061F">
              <w:rPr>
                <w:noProof/>
                <w:webHidden/>
              </w:rPr>
              <w:fldChar w:fldCharType="end"/>
            </w:r>
          </w:hyperlink>
        </w:p>
        <w:p w14:paraId="6057AF80" w14:textId="6B1ACCB8" w:rsidR="008C061F" w:rsidRDefault="001F5E9A">
          <w:pPr>
            <w:pStyle w:val="21"/>
            <w:tabs>
              <w:tab w:val="right" w:leader="dot" w:pos="9642"/>
            </w:tabs>
            <w:rPr>
              <w:rFonts w:asciiTheme="minorHAnsi" w:eastAsiaTheme="minorEastAsia" w:hAnsiTheme="minorHAnsi" w:cstheme="minorBidi"/>
              <w:noProof/>
              <w:color w:val="auto"/>
              <w:sz w:val="22"/>
            </w:rPr>
          </w:pPr>
          <w:hyperlink w:anchor="_Toc199414155" w:history="1">
            <w:r w:rsidR="008C061F" w:rsidRPr="00D30EA5">
              <w:rPr>
                <w:rStyle w:val="af1"/>
                <w:noProof/>
              </w:rPr>
              <w:t>Лазерный метод</w:t>
            </w:r>
            <w:r w:rsidR="008C061F">
              <w:rPr>
                <w:noProof/>
                <w:webHidden/>
              </w:rPr>
              <w:tab/>
            </w:r>
            <w:r w:rsidR="008C061F">
              <w:rPr>
                <w:noProof/>
                <w:webHidden/>
              </w:rPr>
              <w:fldChar w:fldCharType="begin"/>
            </w:r>
            <w:r w:rsidR="008C061F">
              <w:rPr>
                <w:noProof/>
                <w:webHidden/>
              </w:rPr>
              <w:instrText xml:space="preserve"> PAGEREF _Toc199414155 \h </w:instrText>
            </w:r>
            <w:r w:rsidR="008C061F">
              <w:rPr>
                <w:noProof/>
                <w:webHidden/>
              </w:rPr>
            </w:r>
            <w:r w:rsidR="008C061F">
              <w:rPr>
                <w:noProof/>
                <w:webHidden/>
              </w:rPr>
              <w:fldChar w:fldCharType="separate"/>
            </w:r>
            <w:r w:rsidR="008C061F">
              <w:rPr>
                <w:noProof/>
                <w:webHidden/>
              </w:rPr>
              <w:t>15</w:t>
            </w:r>
            <w:r w:rsidR="008C061F">
              <w:rPr>
                <w:noProof/>
                <w:webHidden/>
              </w:rPr>
              <w:fldChar w:fldCharType="end"/>
            </w:r>
          </w:hyperlink>
        </w:p>
        <w:p w14:paraId="1EF4A875" w14:textId="3750056A" w:rsidR="008C061F" w:rsidRDefault="001F5E9A">
          <w:pPr>
            <w:pStyle w:val="11"/>
            <w:tabs>
              <w:tab w:val="right" w:leader="dot" w:pos="9642"/>
            </w:tabs>
            <w:rPr>
              <w:rFonts w:asciiTheme="minorHAnsi" w:eastAsiaTheme="minorEastAsia" w:hAnsiTheme="minorHAnsi" w:cstheme="minorBidi"/>
              <w:noProof/>
              <w:color w:val="auto"/>
              <w:sz w:val="22"/>
            </w:rPr>
          </w:pPr>
          <w:hyperlink w:anchor="_Toc199414156" w:history="1">
            <w:r w:rsidR="008C061F" w:rsidRPr="00D30EA5">
              <w:rPr>
                <w:rStyle w:val="af1"/>
                <w:noProof/>
              </w:rPr>
              <w:t>Глава 1. Анализ ключевых параметров передачи энергии</w:t>
            </w:r>
            <w:r w:rsidR="008C061F">
              <w:rPr>
                <w:noProof/>
                <w:webHidden/>
              </w:rPr>
              <w:tab/>
            </w:r>
            <w:r w:rsidR="008C061F">
              <w:rPr>
                <w:noProof/>
                <w:webHidden/>
              </w:rPr>
              <w:fldChar w:fldCharType="begin"/>
            </w:r>
            <w:r w:rsidR="008C061F">
              <w:rPr>
                <w:noProof/>
                <w:webHidden/>
              </w:rPr>
              <w:instrText xml:space="preserve"> PAGEREF _Toc199414156 \h </w:instrText>
            </w:r>
            <w:r w:rsidR="008C061F">
              <w:rPr>
                <w:noProof/>
                <w:webHidden/>
              </w:rPr>
            </w:r>
            <w:r w:rsidR="008C061F">
              <w:rPr>
                <w:noProof/>
                <w:webHidden/>
              </w:rPr>
              <w:fldChar w:fldCharType="separate"/>
            </w:r>
            <w:r w:rsidR="008C061F">
              <w:rPr>
                <w:noProof/>
                <w:webHidden/>
              </w:rPr>
              <w:t>19</w:t>
            </w:r>
            <w:r w:rsidR="008C061F">
              <w:rPr>
                <w:noProof/>
                <w:webHidden/>
              </w:rPr>
              <w:fldChar w:fldCharType="end"/>
            </w:r>
          </w:hyperlink>
        </w:p>
        <w:p w14:paraId="2AEF4AA6" w14:textId="1AD26F7A" w:rsidR="008C061F" w:rsidRDefault="001F5E9A">
          <w:pPr>
            <w:pStyle w:val="21"/>
            <w:tabs>
              <w:tab w:val="left" w:pos="1540"/>
              <w:tab w:val="right" w:leader="dot" w:pos="9642"/>
            </w:tabs>
            <w:rPr>
              <w:rFonts w:asciiTheme="minorHAnsi" w:eastAsiaTheme="minorEastAsia" w:hAnsiTheme="minorHAnsi" w:cstheme="minorBidi"/>
              <w:noProof/>
              <w:color w:val="auto"/>
              <w:sz w:val="22"/>
            </w:rPr>
          </w:pPr>
          <w:hyperlink w:anchor="_Toc199414157" w:history="1">
            <w:r w:rsidR="008C061F" w:rsidRPr="00D30EA5">
              <w:rPr>
                <w:rStyle w:val="af1"/>
                <w:noProof/>
              </w:rPr>
              <w:t>1.1</w:t>
            </w:r>
            <w:r w:rsidR="008C061F">
              <w:rPr>
                <w:rFonts w:asciiTheme="minorHAnsi" w:eastAsiaTheme="minorEastAsia" w:hAnsiTheme="minorHAnsi" w:cstheme="minorBidi"/>
                <w:noProof/>
                <w:color w:val="auto"/>
                <w:sz w:val="22"/>
              </w:rPr>
              <w:tab/>
            </w:r>
            <w:r w:rsidR="008C061F" w:rsidRPr="00D30EA5">
              <w:rPr>
                <w:rStyle w:val="af1"/>
                <w:noProof/>
              </w:rPr>
              <w:t>Влияние атмосферных условий на эффективность передачи</w:t>
            </w:r>
            <w:r w:rsidR="008C061F">
              <w:rPr>
                <w:noProof/>
                <w:webHidden/>
              </w:rPr>
              <w:tab/>
            </w:r>
            <w:r w:rsidR="008C061F">
              <w:rPr>
                <w:noProof/>
                <w:webHidden/>
              </w:rPr>
              <w:fldChar w:fldCharType="begin"/>
            </w:r>
            <w:r w:rsidR="008C061F">
              <w:rPr>
                <w:noProof/>
                <w:webHidden/>
              </w:rPr>
              <w:instrText xml:space="preserve"> PAGEREF _Toc199414157 \h </w:instrText>
            </w:r>
            <w:r w:rsidR="008C061F">
              <w:rPr>
                <w:noProof/>
                <w:webHidden/>
              </w:rPr>
            </w:r>
            <w:r w:rsidR="008C061F">
              <w:rPr>
                <w:noProof/>
                <w:webHidden/>
              </w:rPr>
              <w:fldChar w:fldCharType="separate"/>
            </w:r>
            <w:r w:rsidR="008C061F">
              <w:rPr>
                <w:noProof/>
                <w:webHidden/>
              </w:rPr>
              <w:t>20</w:t>
            </w:r>
            <w:r w:rsidR="008C061F">
              <w:rPr>
                <w:noProof/>
                <w:webHidden/>
              </w:rPr>
              <w:fldChar w:fldCharType="end"/>
            </w:r>
          </w:hyperlink>
        </w:p>
        <w:p w14:paraId="390F9A59" w14:textId="190565FC" w:rsidR="008C061F" w:rsidRDefault="001F5E9A">
          <w:pPr>
            <w:pStyle w:val="31"/>
            <w:tabs>
              <w:tab w:val="left" w:pos="2130"/>
              <w:tab w:val="right" w:leader="dot" w:pos="9642"/>
            </w:tabs>
            <w:rPr>
              <w:rFonts w:asciiTheme="minorHAnsi" w:eastAsiaTheme="minorEastAsia" w:hAnsiTheme="minorHAnsi" w:cstheme="minorBidi"/>
              <w:noProof/>
              <w:color w:val="auto"/>
              <w:sz w:val="22"/>
            </w:rPr>
          </w:pPr>
          <w:hyperlink w:anchor="_Toc199414158" w:history="1">
            <w:r w:rsidR="008C061F" w:rsidRPr="00D30EA5">
              <w:rPr>
                <w:rStyle w:val="af1"/>
                <w:noProof/>
              </w:rPr>
              <w:t>1.1.1.</w:t>
            </w:r>
            <w:r w:rsidR="008C061F">
              <w:rPr>
                <w:rFonts w:asciiTheme="minorHAnsi" w:eastAsiaTheme="minorEastAsia" w:hAnsiTheme="minorHAnsi" w:cstheme="minorBidi"/>
                <w:noProof/>
                <w:color w:val="auto"/>
                <w:sz w:val="22"/>
              </w:rPr>
              <w:tab/>
            </w:r>
            <w:r w:rsidR="008C061F" w:rsidRPr="00D30EA5">
              <w:rPr>
                <w:rStyle w:val="af1"/>
                <w:noProof/>
              </w:rPr>
              <w:t>Типы взаимодействия света и среды</w:t>
            </w:r>
            <w:r w:rsidR="008C061F">
              <w:rPr>
                <w:noProof/>
                <w:webHidden/>
              </w:rPr>
              <w:tab/>
            </w:r>
            <w:r w:rsidR="008C061F">
              <w:rPr>
                <w:noProof/>
                <w:webHidden/>
              </w:rPr>
              <w:fldChar w:fldCharType="begin"/>
            </w:r>
            <w:r w:rsidR="008C061F">
              <w:rPr>
                <w:noProof/>
                <w:webHidden/>
              </w:rPr>
              <w:instrText xml:space="preserve"> PAGEREF _Toc199414158 \h </w:instrText>
            </w:r>
            <w:r w:rsidR="008C061F">
              <w:rPr>
                <w:noProof/>
                <w:webHidden/>
              </w:rPr>
            </w:r>
            <w:r w:rsidR="008C061F">
              <w:rPr>
                <w:noProof/>
                <w:webHidden/>
              </w:rPr>
              <w:fldChar w:fldCharType="separate"/>
            </w:r>
            <w:r w:rsidR="008C061F">
              <w:rPr>
                <w:noProof/>
                <w:webHidden/>
              </w:rPr>
              <w:t>20</w:t>
            </w:r>
            <w:r w:rsidR="008C061F">
              <w:rPr>
                <w:noProof/>
                <w:webHidden/>
              </w:rPr>
              <w:fldChar w:fldCharType="end"/>
            </w:r>
          </w:hyperlink>
        </w:p>
        <w:p w14:paraId="5BAAB53B" w14:textId="26A10C38"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414150"/>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016B0277" w:rsidR="009A2988" w:rsidRDefault="009A2988" w:rsidP="00947B7A">
      <w:pPr>
        <w:pStyle w:val="ab"/>
        <w:numPr>
          <w:ilvl w:val="0"/>
          <w:numId w:val="1"/>
        </w:numPr>
      </w:pPr>
      <w:r>
        <w:t>ПО – программное обеспечение</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414151"/>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414152"/>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4" w:name="_Toc199414153"/>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Ректенны достаточно миниатюрны и имеют высокий КПД – до 95 %, однако их нагрузочная </w:t>
      </w:r>
      <w:r w:rsidRPr="00F65899">
        <w:lastRenderedPageBreak/>
        <w:t>способность составляет единицы ватт.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габаритным. КПД преобразования до 80 % при уровне подводимой СВЧ-мощности порядка 10 кВт, при этом допустимы значительные колебания уровня подводимой СВЧмощности. Данная характеристика позволяет преобразователю легко переносить перегрузки, он не имеет проблем переизлучения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414154"/>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414155"/>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77777777" w:rsidR="00055751" w:rsidRPr="00E63309" w:rsidRDefault="00055751" w:rsidP="00055751">
      <w:pPr>
        <w:pStyle w:val="ab"/>
        <w:numPr>
          <w:ilvl w:val="0"/>
          <w:numId w:val="3"/>
        </w:numPr>
      </w:pPr>
      <w:r w:rsidRPr="00E63309">
        <w:t xml:space="preserve">преобразование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77777777" w:rsidR="00055751" w:rsidRPr="00E63309" w:rsidRDefault="00055751" w:rsidP="00055751">
      <w:pPr>
        <w:pStyle w:val="ab"/>
        <w:numPr>
          <w:ilvl w:val="0"/>
          <w:numId w:val="3"/>
        </w:numPr>
      </w:pPr>
      <w:r w:rsidRPr="00E63309">
        <w:t>необходимость прямой видимости между передатчиком и приёмником (как и при микроволновой передаче).</w:t>
      </w:r>
    </w:p>
    <w:p w14:paraId="616BED62" w14:textId="77777777" w:rsidR="00055751" w:rsidRPr="00E63309" w:rsidRDefault="00055751" w:rsidP="00055751">
      <w:pPr>
        <w:pStyle w:val="ab"/>
        <w:numPr>
          <w:ilvl w:val="0"/>
          <w:numId w:val="3"/>
        </w:numPr>
      </w:pPr>
      <w:r w:rsidRPr="00E63309">
        <w:t>потенциальная опасность для живых организмов в случае отклонения передающего луча</w:t>
      </w:r>
    </w:p>
    <w:p w14:paraId="4B101B54" w14:textId="09656C0A" w:rsidR="00055751" w:rsidRDefault="00055751" w:rsidP="00055751">
      <w:pPr>
        <w:pStyle w:val="ab"/>
        <w:spacing w:after="240"/>
        <w:ind w:firstLine="0"/>
      </w:pPr>
      <w:r w:rsidRPr="00E63309">
        <w:t>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414156"/>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37ACA795" w:rsidR="008B65BF" w:rsidRDefault="0000406B" w:rsidP="0000406B">
      <w:pPr>
        <w:pStyle w:val="2"/>
        <w:numPr>
          <w:ilvl w:val="1"/>
          <w:numId w:val="13"/>
        </w:numPr>
      </w:pPr>
      <w:bookmarkStart w:id="8" w:name="_Toc199414157"/>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414158"/>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3A5A4C6A"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9317CE">
        <w:t xml:space="preserve"> (1)</w:t>
      </w:r>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600FE202" w:rsidR="00E249D6" w:rsidRDefault="00E249D6" w:rsidP="00AE7151">
      <w:pPr>
        <w:spacing w:after="240"/>
      </w:pPr>
      <w:r>
        <w:t>Выделяют два типа рассеяния излучения в непрозрачной среде:</w:t>
      </w:r>
    </w:p>
    <w:p w14:paraId="5C5E5685" w14:textId="737F269E" w:rsidR="00E249D6" w:rsidRDefault="00E249D6" w:rsidP="00E249D6">
      <w:pPr>
        <w:pStyle w:val="af5"/>
        <w:numPr>
          <w:ilvl w:val="1"/>
          <w:numId w:val="7"/>
        </w:num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p>
    <w:p w14:paraId="1B222279" w14:textId="5A291CE0" w:rsidR="00E249D6" w:rsidRDefault="00A0389C" w:rsidP="00687AAF">
      <w:pPr>
        <w:pStyle w:val="af5"/>
        <w:numPr>
          <w:ilvl w:val="1"/>
          <w:numId w:val="7"/>
        </w:numPr>
        <w:spacing w:after="240"/>
      </w:pPr>
      <w:r>
        <w:t>Рассеяние Ми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 В момент, когда волна излучения </w:t>
      </w:r>
      <w:r w:rsidR="001D1C44">
        <w:t>«сталкивается» с частицей</w:t>
      </w:r>
      <w:r w:rsidR="0080242F">
        <w:t xml:space="preserve"> она изменяет свое направление от первоначального ввиду преломления, описываемого законом Снеллиуса.</w:t>
      </w:r>
      <w:r w:rsidR="005448D1">
        <w:t xml:space="preserve"> Волны, преломленные и отраженные внутри и снаружи частицы, могут интерферировать друг с другом, создавая сложные узоры рассеяния, которые зависят от угла наблюдения. Это приводит к тому, что свет рассеивается неравномерно по разным направлениям, с преобладанием рассеяния вперёд, особенно для крупных частиц.</w:t>
      </w:r>
    </w:p>
    <w:p w14:paraId="7645A2D3" w14:textId="77F822AA" w:rsidR="00456513" w:rsidRDefault="00456513" w:rsidP="00687AAF">
      <w:pPr>
        <w:pStyle w:val="af5"/>
        <w:numPr>
          <w:ilvl w:val="1"/>
          <w:numId w:val="7"/>
        </w:numPr>
        <w:spacing w:after="240"/>
      </w:pPr>
      <w:r>
        <w:lastRenderedPageBreak/>
        <w:t>Турбулентное рассеяние – явление, возникающее из-за наличия неоднородностей показателей преломления воздуха, вызванных турбулентностью атмосферы, которое наряду с рассеянием Ми способно оказать существенное влияние на снижение интенсивности излучения. Описать турбулентное рассеяние можно также исходя из закона Снеллиуса вдоль тракта.</w:t>
      </w:r>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более целесообразно использовать ПО, способное моделировать атмосферу с высокой точностью на основе актуальных данных. </w:t>
      </w:r>
      <w:r w:rsidR="0008124B">
        <w:t>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38057A1E" w:rsidR="00780373" w:rsidRDefault="00780373" w:rsidP="005D43CB">
      <w:r>
        <w:t xml:space="preserve">Всего ПО </w:t>
      </w:r>
      <w:r>
        <w:rPr>
          <w:lang w:val="en-US"/>
        </w:rPr>
        <w:t>MODTRAN</w:t>
      </w:r>
      <w:r w:rsidRPr="00780373">
        <w:t xml:space="preserve"> </w:t>
      </w:r>
      <w:r>
        <w:t>предлагает 6 профилей модели атмосферы в зависимости от их расположения по земному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lastRenderedPageBreak/>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7D70DD14" w:rsidR="00F900DF" w:rsidRPr="00780373" w:rsidRDefault="00F900DF" w:rsidP="006F08BF">
      <w:r>
        <w:t xml:space="preserve">Дальнейшим этапом расчета является получение значения концентрации озона в вертикальном столбе. </w:t>
      </w:r>
    </w:p>
    <w:sectPr w:rsidR="00F900DF" w:rsidRPr="00780373" w:rsidSect="0064163C">
      <w:footerReference w:type="default" r:id="rId15"/>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3B85A" w14:textId="77777777" w:rsidR="001F5E9A" w:rsidRDefault="001F5E9A" w:rsidP="00F65899">
      <w:pPr>
        <w:spacing w:line="240" w:lineRule="auto"/>
      </w:pPr>
      <w:r>
        <w:separator/>
      </w:r>
    </w:p>
  </w:endnote>
  <w:endnote w:type="continuationSeparator" w:id="0">
    <w:p w14:paraId="73F3677E" w14:textId="77777777" w:rsidR="001F5E9A" w:rsidRDefault="001F5E9A"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88E0770D-4E8A-43B7-9C57-B6B4AD3ADCFB}"/>
    <w:embedBold r:id="rId2" w:fontKey="{A69AF1A8-6A66-48F6-B6C1-8FACAB9EB1C4}"/>
    <w:embedItalic r:id="rId3" w:fontKey="{EED43271-B39C-4E70-83D7-ED5D49B5F85D}"/>
  </w:font>
  <w:font w:name="Tahoma">
    <w:panose1 w:val="020B0604030504040204"/>
    <w:charset w:val="CC"/>
    <w:family w:val="swiss"/>
    <w:pitch w:val="variable"/>
    <w:sig w:usb0="E1002EFF" w:usb1="C000605B" w:usb2="00000029" w:usb3="00000000" w:csb0="000101FF" w:csb1="00000000"/>
    <w:embedRegular r:id="rId4" w:fontKey="{D23D883B-DB64-4590-AFFF-AB46D78B7CCC}"/>
  </w:font>
  <w:font w:name="Cambria">
    <w:panose1 w:val="02040503050406030204"/>
    <w:charset w:val="CC"/>
    <w:family w:val="roman"/>
    <w:pitch w:val="variable"/>
    <w:sig w:usb0="E00006FF" w:usb1="420024FF" w:usb2="02000000" w:usb3="00000000" w:csb0="0000019F" w:csb1="00000000"/>
    <w:embedRegular r:id="rId5" w:fontKey="{430DBB33-B347-405C-943B-CACFFF3A3780}"/>
    <w:embedBold r:id="rId6" w:fontKey="{3A0B4179-737D-4647-823B-D7FD7EB666CB}"/>
  </w:font>
  <w:font w:name="OGPNU+TimesNewRomanPSMT">
    <w:altName w:val="Calibri"/>
    <w:charset w:val="01"/>
    <w:family w:val="auto"/>
    <w:pitch w:val="variable"/>
    <w:sig w:usb0="E0002AFF" w:usb1="C0007841" w:usb2="00000009" w:usb3="00000000" w:csb0="400001FF" w:csb1="FFFF0000"/>
    <w:embedBold r:id="rId7" w:fontKey="{9B2EB5D3-A760-4938-8033-EEDBB31E445D}"/>
  </w:font>
  <w:font w:name="EVLCC+TimesNewRomanPSMT">
    <w:altName w:val="Calibri"/>
    <w:charset w:val="01"/>
    <w:family w:val="auto"/>
    <w:pitch w:val="variable"/>
    <w:sig w:usb0="E0002AFF" w:usb1="C0007841" w:usb2="00000009" w:usb3="00000000" w:csb0="400001FF" w:csb1="FFFF0000"/>
    <w:embedRegular r:id="rId8" w:fontKey="{B86B1419-0802-4351-ACE5-CB4EC2C2F638}"/>
  </w:font>
  <w:font w:name="Cambria Math">
    <w:panose1 w:val="02040503050406030204"/>
    <w:charset w:val="CC"/>
    <w:family w:val="roman"/>
    <w:pitch w:val="variable"/>
    <w:sig w:usb0="E00006FF" w:usb1="420024FF" w:usb2="02000000" w:usb3="00000000" w:csb0="0000019F" w:csb1="00000000"/>
    <w:embedItalic r:id="rId9" w:fontKey="{5FC129E5-8D8D-4624-A9A0-C01A7E3233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58E4F" w14:textId="77777777" w:rsidR="001F5E9A" w:rsidRDefault="001F5E9A" w:rsidP="00F65899">
      <w:pPr>
        <w:spacing w:line="240" w:lineRule="auto"/>
      </w:pPr>
      <w:r>
        <w:separator/>
      </w:r>
    </w:p>
  </w:footnote>
  <w:footnote w:type="continuationSeparator" w:id="0">
    <w:p w14:paraId="0F85E359" w14:textId="77777777" w:rsidR="001F5E9A" w:rsidRDefault="001F5E9A"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6"/>
  </w:num>
  <w:num w:numId="2">
    <w:abstractNumId w:val="3"/>
  </w:num>
  <w:num w:numId="3">
    <w:abstractNumId w:val="14"/>
  </w:num>
  <w:num w:numId="4">
    <w:abstractNumId w:val="9"/>
  </w:num>
  <w:num w:numId="5">
    <w:abstractNumId w:val="5"/>
  </w:num>
  <w:num w:numId="6">
    <w:abstractNumId w:val="13"/>
  </w:num>
  <w:num w:numId="7">
    <w:abstractNumId w:val="10"/>
  </w:num>
  <w:num w:numId="8">
    <w:abstractNumId w:val="2"/>
  </w:num>
  <w:num w:numId="9">
    <w:abstractNumId w:val="0"/>
  </w:num>
  <w:num w:numId="10">
    <w:abstractNumId w:val="11"/>
  </w:num>
  <w:num w:numId="11">
    <w:abstractNumId w:val="8"/>
  </w:num>
  <w:num w:numId="12">
    <w:abstractNumId w:val="1"/>
  </w:num>
  <w:num w:numId="13">
    <w:abstractNumId w:val="12"/>
  </w:num>
  <w:num w:numId="14">
    <w:abstractNumId w:val="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45944"/>
    <w:rsid w:val="00055751"/>
    <w:rsid w:val="00065FC6"/>
    <w:rsid w:val="00066BF7"/>
    <w:rsid w:val="000701DF"/>
    <w:rsid w:val="0008124B"/>
    <w:rsid w:val="000B7203"/>
    <w:rsid w:val="000D1E92"/>
    <w:rsid w:val="000F45E9"/>
    <w:rsid w:val="000F5913"/>
    <w:rsid w:val="00103A19"/>
    <w:rsid w:val="0011274F"/>
    <w:rsid w:val="0011691F"/>
    <w:rsid w:val="00123162"/>
    <w:rsid w:val="00127AF5"/>
    <w:rsid w:val="00172CD4"/>
    <w:rsid w:val="001936D1"/>
    <w:rsid w:val="00194AB0"/>
    <w:rsid w:val="001A29E4"/>
    <w:rsid w:val="001A78FB"/>
    <w:rsid w:val="001B7359"/>
    <w:rsid w:val="001C0A85"/>
    <w:rsid w:val="001D1C44"/>
    <w:rsid w:val="001F28B8"/>
    <w:rsid w:val="001F5E9A"/>
    <w:rsid w:val="00201BB5"/>
    <w:rsid w:val="002105FD"/>
    <w:rsid w:val="00227389"/>
    <w:rsid w:val="00240639"/>
    <w:rsid w:val="00263A73"/>
    <w:rsid w:val="00271435"/>
    <w:rsid w:val="00272795"/>
    <w:rsid w:val="00272D6A"/>
    <w:rsid w:val="00276834"/>
    <w:rsid w:val="002B222C"/>
    <w:rsid w:val="002E6522"/>
    <w:rsid w:val="002F3646"/>
    <w:rsid w:val="002F6E4B"/>
    <w:rsid w:val="00323631"/>
    <w:rsid w:val="00330F02"/>
    <w:rsid w:val="0033310A"/>
    <w:rsid w:val="003340CE"/>
    <w:rsid w:val="0033662C"/>
    <w:rsid w:val="00387E83"/>
    <w:rsid w:val="00394D48"/>
    <w:rsid w:val="003A7579"/>
    <w:rsid w:val="003D18C0"/>
    <w:rsid w:val="003E6DB5"/>
    <w:rsid w:val="003F068B"/>
    <w:rsid w:val="004022B0"/>
    <w:rsid w:val="00413E79"/>
    <w:rsid w:val="00421372"/>
    <w:rsid w:val="00431304"/>
    <w:rsid w:val="004455D8"/>
    <w:rsid w:val="004473B6"/>
    <w:rsid w:val="00456513"/>
    <w:rsid w:val="004610A8"/>
    <w:rsid w:val="00477118"/>
    <w:rsid w:val="00481BDA"/>
    <w:rsid w:val="0048242F"/>
    <w:rsid w:val="0048424E"/>
    <w:rsid w:val="00491A1F"/>
    <w:rsid w:val="004A630E"/>
    <w:rsid w:val="004D4A41"/>
    <w:rsid w:val="004E537E"/>
    <w:rsid w:val="004F7610"/>
    <w:rsid w:val="0051220B"/>
    <w:rsid w:val="00523F43"/>
    <w:rsid w:val="005323EC"/>
    <w:rsid w:val="005448D1"/>
    <w:rsid w:val="00553648"/>
    <w:rsid w:val="005611D9"/>
    <w:rsid w:val="00567137"/>
    <w:rsid w:val="00571EC1"/>
    <w:rsid w:val="00580B2E"/>
    <w:rsid w:val="005C2930"/>
    <w:rsid w:val="005C3FA5"/>
    <w:rsid w:val="005D43CB"/>
    <w:rsid w:val="00602CC0"/>
    <w:rsid w:val="0061529F"/>
    <w:rsid w:val="0062104D"/>
    <w:rsid w:val="00623AAB"/>
    <w:rsid w:val="006257ED"/>
    <w:rsid w:val="00633555"/>
    <w:rsid w:val="0064163C"/>
    <w:rsid w:val="006440C1"/>
    <w:rsid w:val="006530F5"/>
    <w:rsid w:val="0067740C"/>
    <w:rsid w:val="00693ED9"/>
    <w:rsid w:val="006963D2"/>
    <w:rsid w:val="006A5193"/>
    <w:rsid w:val="006B7704"/>
    <w:rsid w:val="006C5D58"/>
    <w:rsid w:val="006D163E"/>
    <w:rsid w:val="006D764D"/>
    <w:rsid w:val="006F08BF"/>
    <w:rsid w:val="007145B8"/>
    <w:rsid w:val="007218A9"/>
    <w:rsid w:val="007308BA"/>
    <w:rsid w:val="00757F50"/>
    <w:rsid w:val="007736BE"/>
    <w:rsid w:val="00776EBD"/>
    <w:rsid w:val="00780373"/>
    <w:rsid w:val="007927E3"/>
    <w:rsid w:val="00793A62"/>
    <w:rsid w:val="007A5C78"/>
    <w:rsid w:val="007B2C32"/>
    <w:rsid w:val="007B7289"/>
    <w:rsid w:val="007C17FE"/>
    <w:rsid w:val="007D0FC7"/>
    <w:rsid w:val="007D44B1"/>
    <w:rsid w:val="008006EC"/>
    <w:rsid w:val="0080242F"/>
    <w:rsid w:val="008132B5"/>
    <w:rsid w:val="008155D6"/>
    <w:rsid w:val="00840FF9"/>
    <w:rsid w:val="00846B80"/>
    <w:rsid w:val="008B0661"/>
    <w:rsid w:val="008B65BF"/>
    <w:rsid w:val="008C061F"/>
    <w:rsid w:val="008F3BBE"/>
    <w:rsid w:val="00907A86"/>
    <w:rsid w:val="00917282"/>
    <w:rsid w:val="00923A48"/>
    <w:rsid w:val="009317CE"/>
    <w:rsid w:val="00941355"/>
    <w:rsid w:val="00947B7A"/>
    <w:rsid w:val="00950C1E"/>
    <w:rsid w:val="00952AE4"/>
    <w:rsid w:val="00964345"/>
    <w:rsid w:val="0096633B"/>
    <w:rsid w:val="00971E85"/>
    <w:rsid w:val="009815F8"/>
    <w:rsid w:val="009A2988"/>
    <w:rsid w:val="009A6543"/>
    <w:rsid w:val="009B7778"/>
    <w:rsid w:val="009C4A19"/>
    <w:rsid w:val="009E1F52"/>
    <w:rsid w:val="009E289A"/>
    <w:rsid w:val="009E3019"/>
    <w:rsid w:val="009F7BCF"/>
    <w:rsid w:val="00A032D6"/>
    <w:rsid w:val="00A0389C"/>
    <w:rsid w:val="00A07431"/>
    <w:rsid w:val="00A308BE"/>
    <w:rsid w:val="00A34EF1"/>
    <w:rsid w:val="00A5386F"/>
    <w:rsid w:val="00A70DFE"/>
    <w:rsid w:val="00A73EE5"/>
    <w:rsid w:val="00A861F5"/>
    <w:rsid w:val="00A936F3"/>
    <w:rsid w:val="00AD7257"/>
    <w:rsid w:val="00AD7898"/>
    <w:rsid w:val="00AE7151"/>
    <w:rsid w:val="00AF35DC"/>
    <w:rsid w:val="00B150A5"/>
    <w:rsid w:val="00B36B01"/>
    <w:rsid w:val="00B3723D"/>
    <w:rsid w:val="00B6527E"/>
    <w:rsid w:val="00B80456"/>
    <w:rsid w:val="00BB1820"/>
    <w:rsid w:val="00BC6510"/>
    <w:rsid w:val="00BD15CD"/>
    <w:rsid w:val="00BD7C44"/>
    <w:rsid w:val="00BE0306"/>
    <w:rsid w:val="00C0112D"/>
    <w:rsid w:val="00C01AE8"/>
    <w:rsid w:val="00C02D04"/>
    <w:rsid w:val="00C229D1"/>
    <w:rsid w:val="00C31C87"/>
    <w:rsid w:val="00C333D0"/>
    <w:rsid w:val="00C429C2"/>
    <w:rsid w:val="00C43A13"/>
    <w:rsid w:val="00C76897"/>
    <w:rsid w:val="00C774BC"/>
    <w:rsid w:val="00C868F5"/>
    <w:rsid w:val="00CA111F"/>
    <w:rsid w:val="00CA776E"/>
    <w:rsid w:val="00CC2AB5"/>
    <w:rsid w:val="00CC3470"/>
    <w:rsid w:val="00CC7401"/>
    <w:rsid w:val="00CD3DD1"/>
    <w:rsid w:val="00CD66DA"/>
    <w:rsid w:val="00CD7BA0"/>
    <w:rsid w:val="00CF60A4"/>
    <w:rsid w:val="00D06E7E"/>
    <w:rsid w:val="00D11E73"/>
    <w:rsid w:val="00D14096"/>
    <w:rsid w:val="00D161A8"/>
    <w:rsid w:val="00D20BE0"/>
    <w:rsid w:val="00D23993"/>
    <w:rsid w:val="00D3538B"/>
    <w:rsid w:val="00D75E33"/>
    <w:rsid w:val="00D76CFB"/>
    <w:rsid w:val="00D83206"/>
    <w:rsid w:val="00D84A78"/>
    <w:rsid w:val="00D90F56"/>
    <w:rsid w:val="00D962C1"/>
    <w:rsid w:val="00DA3B3C"/>
    <w:rsid w:val="00DC221A"/>
    <w:rsid w:val="00DD458D"/>
    <w:rsid w:val="00DE52E2"/>
    <w:rsid w:val="00DF0188"/>
    <w:rsid w:val="00DF360B"/>
    <w:rsid w:val="00E1371D"/>
    <w:rsid w:val="00E16D03"/>
    <w:rsid w:val="00E23036"/>
    <w:rsid w:val="00E249D6"/>
    <w:rsid w:val="00E30DD7"/>
    <w:rsid w:val="00E461D1"/>
    <w:rsid w:val="00E5644A"/>
    <w:rsid w:val="00E62E10"/>
    <w:rsid w:val="00E63309"/>
    <w:rsid w:val="00E66CB5"/>
    <w:rsid w:val="00E67337"/>
    <w:rsid w:val="00E71968"/>
    <w:rsid w:val="00E874E8"/>
    <w:rsid w:val="00E93559"/>
    <w:rsid w:val="00EA72D9"/>
    <w:rsid w:val="00EC6D70"/>
    <w:rsid w:val="00EE386B"/>
    <w:rsid w:val="00F0072F"/>
    <w:rsid w:val="00F10D2D"/>
    <w:rsid w:val="00F21286"/>
    <w:rsid w:val="00F26750"/>
    <w:rsid w:val="00F40045"/>
    <w:rsid w:val="00F65899"/>
    <w:rsid w:val="00F731DE"/>
    <w:rsid w:val="00F900DF"/>
    <w:rsid w:val="00F9169A"/>
    <w:rsid w:val="00FC746B"/>
    <w:rsid w:val="00FD1B36"/>
    <w:rsid w:val="00FE1D19"/>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2402CB"/>
    <w:rsid w:val="002A49F1"/>
    <w:rsid w:val="002D3B91"/>
    <w:rsid w:val="00302D13"/>
    <w:rsid w:val="004817D4"/>
    <w:rsid w:val="00486AA3"/>
    <w:rsid w:val="00522B5A"/>
    <w:rsid w:val="00595D49"/>
    <w:rsid w:val="0089490B"/>
    <w:rsid w:val="00941355"/>
    <w:rsid w:val="00954F0D"/>
    <w:rsid w:val="009E289A"/>
    <w:rsid w:val="00A03A45"/>
    <w:rsid w:val="00B41F1D"/>
    <w:rsid w:val="00BF4C67"/>
    <w:rsid w:val="00C24458"/>
    <w:rsid w:val="00C47963"/>
    <w:rsid w:val="00C57486"/>
    <w:rsid w:val="00CA776E"/>
    <w:rsid w:val="00D23993"/>
    <w:rsid w:val="00D23FFB"/>
    <w:rsid w:val="00D54725"/>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9490B"/>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4845</TotalTime>
  <Pages>23</Pages>
  <Words>4832</Words>
  <Characters>27543</Characters>
  <Application>Microsoft Office Word</Application>
  <DocSecurity>0</DocSecurity>
  <Lines>229</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219</cp:revision>
  <dcterms:created xsi:type="dcterms:W3CDTF">2025-05-15T11:18:00Z</dcterms:created>
  <dcterms:modified xsi:type="dcterms:W3CDTF">2025-05-31T15:01:00Z</dcterms:modified>
</cp:coreProperties>
</file>